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186A5" w14:textId="77777777" w:rsidR="006470D6" w:rsidRPr="006470D6" w:rsidRDefault="006470D6" w:rsidP="006470D6">
      <w:pPr>
        <w:shd w:val="clear" w:color="auto" w:fill="FFFFFF"/>
        <w:spacing w:after="0" w:line="240" w:lineRule="auto"/>
        <w:outlineLvl w:val="0"/>
        <w:rPr>
          <w:rFonts w:ascii="Century Gothic" w:eastAsia="Times New Roman" w:hAnsi="Century Gothic" w:cs="Times New Roman"/>
          <w:b/>
          <w:bCs/>
          <w:color w:val="8D0037"/>
          <w:kern w:val="36"/>
          <w:sz w:val="33"/>
          <w:szCs w:val="33"/>
        </w:rPr>
      </w:pPr>
      <w:r w:rsidRPr="006470D6">
        <w:rPr>
          <w:rFonts w:ascii="Century Gothic" w:eastAsia="Times New Roman" w:hAnsi="Century Gothic" w:cs="Times New Roman"/>
          <w:b/>
          <w:bCs/>
          <w:color w:val="8D0037"/>
          <w:kern w:val="36"/>
          <w:sz w:val="33"/>
          <w:szCs w:val="33"/>
        </w:rPr>
        <w:t>Take Camp Skills to School</w:t>
      </w:r>
    </w:p>
    <w:p w14:paraId="1BA756B0" w14:textId="77777777" w:rsidR="00511667" w:rsidRDefault="00EC3CB5"/>
    <w:p w14:paraId="7DB5633E" w14:textId="77777777" w:rsidR="006470D6" w:rsidRDefault="006470D6" w:rsidP="006470D6">
      <w:pPr>
        <w:shd w:val="clear" w:color="auto" w:fill="FFFFFF"/>
        <w:spacing w:after="0" w:line="285" w:lineRule="atLeast"/>
        <w:rPr>
          <w:rFonts w:ascii="Arial" w:eastAsia="Times New Roman" w:hAnsi="Arial" w:cs="Arial"/>
          <w:color w:val="484848"/>
          <w:sz w:val="18"/>
          <w:szCs w:val="18"/>
        </w:rPr>
      </w:pPr>
      <w:r w:rsidRPr="006470D6">
        <w:rPr>
          <w:rFonts w:ascii="Arial" w:eastAsia="Times New Roman" w:hAnsi="Arial" w:cs="Arial"/>
          <w:color w:val="484848"/>
          <w:sz w:val="18"/>
          <w:szCs w:val="18"/>
        </w:rPr>
        <w:t>Millions of parents chose camp for their child or teen because of the immense benefits of the experience. Not only does camp foster making new friends and learning 21st century life skills like independence, problem-solving, and teamwork, but it’s also fun! As the summer fades</w:t>
      </w:r>
      <w:r w:rsidR="00FE5EDA">
        <w:rPr>
          <w:rFonts w:ascii="Arial" w:eastAsia="Times New Roman" w:hAnsi="Arial" w:cs="Arial"/>
          <w:color w:val="484848"/>
          <w:sz w:val="18"/>
          <w:szCs w:val="18"/>
        </w:rPr>
        <w:t xml:space="preserve"> and children return to school here are a few helpful hints to remind</w:t>
      </w:r>
      <w:r w:rsidRPr="006470D6">
        <w:rPr>
          <w:rFonts w:ascii="Arial" w:eastAsia="Times New Roman" w:hAnsi="Arial" w:cs="Arial"/>
          <w:color w:val="484848"/>
          <w:sz w:val="18"/>
          <w:szCs w:val="18"/>
        </w:rPr>
        <w:t xml:space="preserve"> parents to pack a few extra items from camp in the school backpack:</w:t>
      </w:r>
    </w:p>
    <w:p w14:paraId="32AD4267" w14:textId="77777777" w:rsidR="006470D6" w:rsidRPr="006470D6" w:rsidRDefault="006470D6" w:rsidP="006470D6">
      <w:pPr>
        <w:shd w:val="clear" w:color="auto" w:fill="FFFFFF"/>
        <w:spacing w:after="0" w:line="285" w:lineRule="atLeast"/>
        <w:rPr>
          <w:rFonts w:ascii="Arial" w:eastAsia="Times New Roman" w:hAnsi="Arial" w:cs="Arial"/>
          <w:color w:val="484848"/>
          <w:sz w:val="18"/>
          <w:szCs w:val="18"/>
        </w:rPr>
      </w:pPr>
    </w:p>
    <w:p w14:paraId="3BD92D14" w14:textId="77777777" w:rsidR="006470D6" w:rsidRPr="006470D6" w:rsidRDefault="006470D6" w:rsidP="006470D6">
      <w:pPr>
        <w:numPr>
          <w:ilvl w:val="0"/>
          <w:numId w:val="1"/>
        </w:numPr>
        <w:shd w:val="clear" w:color="auto" w:fill="FFFFFF"/>
        <w:spacing w:after="0" w:line="285" w:lineRule="atLeast"/>
        <w:ind w:left="0"/>
        <w:rPr>
          <w:rFonts w:ascii="Arial" w:eastAsia="Times New Roman" w:hAnsi="Arial" w:cs="Arial"/>
          <w:color w:val="484848"/>
          <w:sz w:val="18"/>
          <w:szCs w:val="18"/>
        </w:rPr>
      </w:pPr>
      <w:r w:rsidRPr="006470D6">
        <w:rPr>
          <w:rFonts w:ascii="Arial" w:eastAsia="Times New Roman" w:hAnsi="Arial" w:cs="Arial"/>
          <w:b/>
          <w:bCs/>
          <w:color w:val="484848"/>
          <w:sz w:val="18"/>
          <w:szCs w:val="18"/>
        </w:rPr>
        <w:t>Confidence</w:t>
      </w:r>
      <w:r w:rsidRPr="006470D6">
        <w:rPr>
          <w:rFonts w:ascii="Arial" w:eastAsia="Times New Roman" w:hAnsi="Arial" w:cs="Arial"/>
          <w:color w:val="484848"/>
          <w:sz w:val="18"/>
          <w:szCs w:val="18"/>
        </w:rPr>
        <w:t> — All through the camp experience, children and youth have tried new activities and been successful; they feel empowered.</w:t>
      </w:r>
    </w:p>
    <w:p w14:paraId="15A332EF" w14:textId="77777777" w:rsidR="006470D6" w:rsidRPr="006470D6" w:rsidRDefault="006470D6" w:rsidP="006470D6">
      <w:pPr>
        <w:numPr>
          <w:ilvl w:val="0"/>
          <w:numId w:val="1"/>
        </w:numPr>
        <w:shd w:val="clear" w:color="auto" w:fill="FFFFFF"/>
        <w:spacing w:after="0" w:line="285" w:lineRule="atLeast"/>
        <w:ind w:left="0"/>
        <w:rPr>
          <w:rFonts w:ascii="Arial" w:eastAsia="Times New Roman" w:hAnsi="Arial" w:cs="Arial"/>
          <w:color w:val="484848"/>
          <w:sz w:val="18"/>
          <w:szCs w:val="18"/>
        </w:rPr>
      </w:pPr>
      <w:r w:rsidRPr="006470D6">
        <w:rPr>
          <w:rFonts w:ascii="Arial" w:eastAsia="Times New Roman" w:hAnsi="Arial" w:cs="Arial"/>
          <w:b/>
          <w:bCs/>
          <w:color w:val="484848"/>
          <w:sz w:val="18"/>
          <w:szCs w:val="18"/>
        </w:rPr>
        <w:t>Curiosity</w:t>
      </w:r>
      <w:r w:rsidRPr="006470D6">
        <w:rPr>
          <w:rFonts w:ascii="Arial" w:eastAsia="Times New Roman" w:hAnsi="Arial" w:cs="Arial"/>
          <w:color w:val="484848"/>
          <w:sz w:val="18"/>
          <w:szCs w:val="18"/>
        </w:rPr>
        <w:t> — Camp has given children and youth the chance to explore, study, and observe in an experiential learning environment.</w:t>
      </w:r>
    </w:p>
    <w:p w14:paraId="30E5A60F" w14:textId="77777777" w:rsidR="006470D6" w:rsidRDefault="006470D6" w:rsidP="006470D6">
      <w:pPr>
        <w:numPr>
          <w:ilvl w:val="0"/>
          <w:numId w:val="1"/>
        </w:numPr>
        <w:shd w:val="clear" w:color="auto" w:fill="FFFFFF"/>
        <w:spacing w:after="0" w:line="285" w:lineRule="atLeast"/>
        <w:ind w:left="0"/>
        <w:rPr>
          <w:rFonts w:ascii="Arial" w:eastAsia="Times New Roman" w:hAnsi="Arial" w:cs="Arial"/>
          <w:color w:val="484848"/>
          <w:sz w:val="18"/>
          <w:szCs w:val="18"/>
        </w:rPr>
      </w:pPr>
      <w:r w:rsidRPr="006470D6">
        <w:rPr>
          <w:rFonts w:ascii="Arial" w:eastAsia="Times New Roman" w:hAnsi="Arial" w:cs="Arial"/>
          <w:b/>
          <w:bCs/>
          <w:color w:val="484848"/>
          <w:sz w:val="18"/>
          <w:szCs w:val="18"/>
        </w:rPr>
        <w:t>Character</w:t>
      </w:r>
      <w:r w:rsidRPr="006470D6">
        <w:rPr>
          <w:rFonts w:ascii="Arial" w:eastAsia="Times New Roman" w:hAnsi="Arial" w:cs="Arial"/>
          <w:color w:val="484848"/>
          <w:sz w:val="18"/>
          <w:szCs w:val="18"/>
        </w:rPr>
        <w:t> — Camp has challenged children and youth to develop character — through fostering respect for each other, a sense of community, and the ability to solve problems.</w:t>
      </w:r>
    </w:p>
    <w:p w14:paraId="75205FDE" w14:textId="77777777" w:rsidR="006470D6" w:rsidRPr="006470D6" w:rsidRDefault="006470D6" w:rsidP="006470D6">
      <w:pPr>
        <w:shd w:val="clear" w:color="auto" w:fill="FFFFFF"/>
        <w:spacing w:after="0" w:line="285" w:lineRule="atLeast"/>
        <w:rPr>
          <w:rFonts w:ascii="Arial" w:eastAsia="Times New Roman" w:hAnsi="Arial" w:cs="Arial"/>
          <w:color w:val="484848"/>
          <w:sz w:val="18"/>
          <w:szCs w:val="18"/>
        </w:rPr>
      </w:pPr>
    </w:p>
    <w:p w14:paraId="760AC05B" w14:textId="77777777" w:rsidR="006470D6" w:rsidRDefault="006470D6" w:rsidP="006470D6">
      <w:pPr>
        <w:shd w:val="clear" w:color="auto" w:fill="FFFFFF"/>
        <w:spacing w:after="0" w:line="285" w:lineRule="atLeast"/>
        <w:rPr>
          <w:rFonts w:ascii="Arial" w:eastAsia="Times New Roman" w:hAnsi="Arial" w:cs="Arial"/>
          <w:color w:val="484848"/>
          <w:sz w:val="18"/>
          <w:szCs w:val="18"/>
        </w:rPr>
      </w:pPr>
      <w:r w:rsidRPr="006470D6">
        <w:rPr>
          <w:rFonts w:ascii="Arial" w:eastAsia="Times New Roman" w:hAnsi="Arial" w:cs="Arial"/>
          <w:color w:val="484848"/>
          <w:sz w:val="18"/>
          <w:szCs w:val="18"/>
        </w:rPr>
        <w:t>How can parents help transfer these skills into the classroom? ACA suggests the following tips:</w:t>
      </w:r>
    </w:p>
    <w:p w14:paraId="158254E1" w14:textId="77777777" w:rsidR="006470D6" w:rsidRPr="006470D6" w:rsidRDefault="006470D6" w:rsidP="006470D6">
      <w:pPr>
        <w:shd w:val="clear" w:color="auto" w:fill="FFFFFF"/>
        <w:spacing w:after="0" w:line="285" w:lineRule="atLeast"/>
        <w:rPr>
          <w:rFonts w:ascii="Arial" w:eastAsia="Times New Roman" w:hAnsi="Arial" w:cs="Arial"/>
          <w:color w:val="484848"/>
          <w:sz w:val="18"/>
          <w:szCs w:val="18"/>
        </w:rPr>
      </w:pPr>
    </w:p>
    <w:p w14:paraId="43FEEBEB" w14:textId="77777777" w:rsidR="006470D6" w:rsidRPr="006470D6" w:rsidRDefault="006470D6" w:rsidP="006470D6">
      <w:pPr>
        <w:numPr>
          <w:ilvl w:val="0"/>
          <w:numId w:val="2"/>
        </w:numPr>
        <w:shd w:val="clear" w:color="auto" w:fill="FFFFFF"/>
        <w:spacing w:after="0" w:line="285" w:lineRule="atLeast"/>
        <w:ind w:left="0"/>
        <w:rPr>
          <w:rFonts w:ascii="Arial" w:eastAsia="Times New Roman" w:hAnsi="Arial" w:cs="Arial"/>
          <w:color w:val="484848"/>
          <w:sz w:val="18"/>
          <w:szCs w:val="18"/>
        </w:rPr>
      </w:pPr>
      <w:r w:rsidRPr="006470D6">
        <w:rPr>
          <w:rFonts w:ascii="Arial" w:eastAsia="Times New Roman" w:hAnsi="Arial" w:cs="Arial"/>
          <w:b/>
          <w:bCs/>
          <w:color w:val="484848"/>
          <w:sz w:val="18"/>
          <w:szCs w:val="18"/>
        </w:rPr>
        <w:t>Remember to Remind </w:t>
      </w:r>
      <w:r w:rsidRPr="006470D6">
        <w:rPr>
          <w:rFonts w:ascii="Arial" w:eastAsia="Times New Roman" w:hAnsi="Arial" w:cs="Arial"/>
          <w:color w:val="484848"/>
          <w:sz w:val="18"/>
          <w:szCs w:val="18"/>
        </w:rPr>
        <w:t>—When campers come home, they often keep the spirit of camp alive for a week or two, and then things trail off. Use positive reinforcement to remind campers that you appreciate the positive attitude and willingness to help that they developed at camp.</w:t>
      </w:r>
    </w:p>
    <w:p w14:paraId="25AD6858" w14:textId="77777777" w:rsidR="006470D6" w:rsidRPr="006470D6" w:rsidRDefault="006470D6" w:rsidP="006470D6">
      <w:pPr>
        <w:numPr>
          <w:ilvl w:val="0"/>
          <w:numId w:val="2"/>
        </w:numPr>
        <w:shd w:val="clear" w:color="auto" w:fill="FFFFFF"/>
        <w:spacing w:after="0" w:line="285" w:lineRule="atLeast"/>
        <w:ind w:left="0"/>
        <w:rPr>
          <w:rFonts w:ascii="Arial" w:eastAsia="Times New Roman" w:hAnsi="Arial" w:cs="Arial"/>
          <w:color w:val="484848"/>
          <w:sz w:val="18"/>
          <w:szCs w:val="18"/>
        </w:rPr>
      </w:pPr>
      <w:r w:rsidRPr="006470D6">
        <w:rPr>
          <w:rFonts w:ascii="Arial" w:eastAsia="Times New Roman" w:hAnsi="Arial" w:cs="Arial"/>
          <w:b/>
          <w:bCs/>
          <w:color w:val="484848"/>
          <w:sz w:val="18"/>
          <w:szCs w:val="18"/>
        </w:rPr>
        <w:t>Become Camp-Like</w:t>
      </w:r>
      <w:r w:rsidRPr="006470D6">
        <w:rPr>
          <w:rFonts w:ascii="Arial" w:eastAsia="Times New Roman" w:hAnsi="Arial" w:cs="Arial"/>
          <w:color w:val="484848"/>
          <w:sz w:val="18"/>
          <w:szCs w:val="18"/>
        </w:rPr>
        <w:t xml:space="preserve"> — Families can set the example by demonstrating a willingness to change something at home in order to sustain some of the changes campers have made. Bob </w:t>
      </w:r>
      <w:proofErr w:type="spellStart"/>
      <w:r w:rsidRPr="006470D6">
        <w:rPr>
          <w:rFonts w:ascii="Arial" w:eastAsia="Times New Roman" w:hAnsi="Arial" w:cs="Arial"/>
          <w:color w:val="484848"/>
          <w:sz w:val="18"/>
          <w:szCs w:val="18"/>
        </w:rPr>
        <w:t>Ditter</w:t>
      </w:r>
      <w:proofErr w:type="spellEnd"/>
      <w:r w:rsidRPr="006470D6">
        <w:rPr>
          <w:rFonts w:ascii="Arial" w:eastAsia="Times New Roman" w:hAnsi="Arial" w:cs="Arial"/>
          <w:color w:val="484848"/>
          <w:sz w:val="18"/>
          <w:szCs w:val="18"/>
        </w:rPr>
        <w:t>, a clinical social worker and psychotherapist, suggests: “Parents have to make a decision. Are they willing to change something in their practice at home in order to sustain some of the changes their kids have made, such as having a job wheel that you put up on the wall outlining chores?”</w:t>
      </w:r>
    </w:p>
    <w:p w14:paraId="0888C6DF" w14:textId="77777777" w:rsidR="006470D6" w:rsidRPr="006470D6" w:rsidRDefault="006470D6" w:rsidP="006470D6">
      <w:pPr>
        <w:numPr>
          <w:ilvl w:val="0"/>
          <w:numId w:val="2"/>
        </w:numPr>
        <w:shd w:val="clear" w:color="auto" w:fill="FFFFFF"/>
        <w:spacing w:after="0" w:line="285" w:lineRule="atLeast"/>
        <w:ind w:left="0"/>
        <w:rPr>
          <w:rFonts w:ascii="Arial" w:eastAsia="Times New Roman" w:hAnsi="Arial" w:cs="Arial"/>
          <w:color w:val="484848"/>
          <w:sz w:val="18"/>
          <w:szCs w:val="18"/>
        </w:rPr>
      </w:pPr>
      <w:r w:rsidRPr="006470D6">
        <w:rPr>
          <w:rFonts w:ascii="Arial" w:eastAsia="Times New Roman" w:hAnsi="Arial" w:cs="Arial"/>
          <w:b/>
          <w:bCs/>
          <w:color w:val="484848"/>
          <w:sz w:val="18"/>
          <w:szCs w:val="18"/>
        </w:rPr>
        <w:t>Everyone Gets a Say</w:t>
      </w:r>
      <w:r w:rsidRPr="006470D6">
        <w:rPr>
          <w:rFonts w:ascii="Arial" w:eastAsia="Times New Roman" w:hAnsi="Arial" w:cs="Arial"/>
          <w:color w:val="484848"/>
          <w:sz w:val="18"/>
          <w:szCs w:val="18"/>
        </w:rPr>
        <w:t> — At camp, children help determine how their day is spent. Their advice is actively sought, and they feel like equal players. Emulating this environment at home allows them to continue to stand up for themselves and feel like a contributing member of the household.</w:t>
      </w:r>
    </w:p>
    <w:p w14:paraId="024216C2" w14:textId="77777777" w:rsidR="006470D6" w:rsidRPr="006470D6" w:rsidRDefault="006470D6" w:rsidP="006470D6">
      <w:pPr>
        <w:numPr>
          <w:ilvl w:val="0"/>
          <w:numId w:val="2"/>
        </w:numPr>
        <w:shd w:val="clear" w:color="auto" w:fill="FFFFFF"/>
        <w:spacing w:after="0" w:line="285" w:lineRule="atLeast"/>
        <w:ind w:left="0"/>
        <w:rPr>
          <w:rFonts w:ascii="Arial" w:eastAsia="Times New Roman" w:hAnsi="Arial" w:cs="Arial"/>
          <w:color w:val="484848"/>
          <w:sz w:val="18"/>
          <w:szCs w:val="18"/>
        </w:rPr>
      </w:pPr>
      <w:r w:rsidRPr="006470D6">
        <w:rPr>
          <w:rFonts w:ascii="Arial" w:eastAsia="Times New Roman" w:hAnsi="Arial" w:cs="Arial"/>
          <w:b/>
          <w:bCs/>
          <w:color w:val="484848"/>
          <w:sz w:val="18"/>
          <w:szCs w:val="18"/>
        </w:rPr>
        <w:t>Avoid the Negative Compliment </w:t>
      </w:r>
      <w:r w:rsidRPr="006470D6">
        <w:rPr>
          <w:rFonts w:ascii="Arial" w:eastAsia="Times New Roman" w:hAnsi="Arial" w:cs="Arial"/>
          <w:color w:val="484848"/>
          <w:sz w:val="18"/>
          <w:szCs w:val="18"/>
        </w:rPr>
        <w:t>— Don’t inadvertently sabotage efforts by pointing out differences in behavior. Instead of saying, “you never did this before,” praise the behaviors in a genuine way. For example, “I noticed how patient you were with your little brother.”</w:t>
      </w:r>
    </w:p>
    <w:p w14:paraId="3C6FB75D" w14:textId="77777777" w:rsidR="006470D6" w:rsidRPr="006470D6" w:rsidRDefault="006470D6" w:rsidP="006470D6">
      <w:pPr>
        <w:shd w:val="clear" w:color="auto" w:fill="FFFFFF"/>
        <w:spacing w:after="0" w:line="285" w:lineRule="atLeast"/>
        <w:rPr>
          <w:rFonts w:ascii="Arial" w:eastAsia="Times New Roman" w:hAnsi="Arial" w:cs="Arial"/>
          <w:color w:val="484848"/>
          <w:sz w:val="18"/>
          <w:szCs w:val="18"/>
        </w:rPr>
      </w:pPr>
      <w:r w:rsidRPr="006470D6">
        <w:rPr>
          <w:rFonts w:ascii="Arial" w:eastAsia="Times New Roman" w:hAnsi="Arial" w:cs="Arial"/>
          <w:color w:val="484848"/>
          <w:sz w:val="18"/>
          <w:szCs w:val="18"/>
        </w:rPr>
        <w:br/>
      </w:r>
    </w:p>
    <w:p w14:paraId="20EC859A" w14:textId="53B0014F" w:rsidR="006470D6" w:rsidRPr="007B6E95" w:rsidRDefault="006470D6" w:rsidP="007B6E95">
      <w:pPr>
        <w:shd w:val="clear" w:color="auto" w:fill="FFFFFF"/>
        <w:spacing w:after="0" w:line="285" w:lineRule="atLeast"/>
        <w:rPr>
          <w:rFonts w:ascii="Arial" w:eastAsia="Times New Roman" w:hAnsi="Arial" w:cs="Arial"/>
          <w:color w:val="484848"/>
          <w:sz w:val="18"/>
          <w:szCs w:val="18"/>
        </w:rPr>
      </w:pPr>
      <w:r w:rsidRPr="006470D6">
        <w:rPr>
          <w:rFonts w:ascii="Arial" w:eastAsia="Times New Roman" w:hAnsi="Arial" w:cs="Arial"/>
          <w:color w:val="484848"/>
          <w:sz w:val="18"/>
          <w:szCs w:val="18"/>
        </w:rPr>
        <w:t>Contact </w:t>
      </w:r>
      <w:hyperlink r:id="rId5" w:history="1">
        <w:r w:rsidRPr="006470D6">
          <w:rPr>
            <w:rFonts w:ascii="Arial" w:eastAsia="Times New Roman" w:hAnsi="Arial" w:cs="Arial"/>
            <w:color w:val="004E9B"/>
            <w:sz w:val="18"/>
            <w:szCs w:val="18"/>
          </w:rPr>
          <w:t>Public Relations</w:t>
        </w:r>
      </w:hyperlink>
      <w:r w:rsidRPr="006470D6">
        <w:rPr>
          <w:rFonts w:ascii="Arial" w:eastAsia="Times New Roman" w:hAnsi="Arial" w:cs="Arial"/>
          <w:color w:val="484848"/>
          <w:sz w:val="18"/>
          <w:szCs w:val="18"/>
        </w:rPr>
        <w:t> at 765.34</w:t>
      </w:r>
      <w:r w:rsidR="00EC3CB5">
        <w:rPr>
          <w:rFonts w:ascii="Arial" w:eastAsia="Times New Roman" w:hAnsi="Arial" w:cs="Arial"/>
          <w:color w:val="484848"/>
          <w:sz w:val="18"/>
          <w:szCs w:val="18"/>
        </w:rPr>
        <w:t>6.3391</w:t>
      </w:r>
      <w:r w:rsidRPr="006470D6">
        <w:rPr>
          <w:rFonts w:ascii="Arial" w:eastAsia="Times New Roman" w:hAnsi="Arial" w:cs="Arial"/>
          <w:color w:val="484848"/>
          <w:sz w:val="18"/>
          <w:szCs w:val="18"/>
        </w:rPr>
        <w:t xml:space="preserve"> or </w:t>
      </w:r>
      <w:hyperlink r:id="rId6" w:history="1">
        <w:r w:rsidRPr="006470D6">
          <w:rPr>
            <w:rFonts w:ascii="Arial" w:eastAsia="Times New Roman" w:hAnsi="Arial" w:cs="Arial"/>
            <w:color w:val="004E9B"/>
            <w:sz w:val="18"/>
            <w:szCs w:val="18"/>
          </w:rPr>
          <w:t>pr@ACAcamps.org</w:t>
        </w:r>
      </w:hyperlink>
      <w:r w:rsidRPr="006470D6">
        <w:rPr>
          <w:rFonts w:ascii="Arial" w:eastAsia="Times New Roman" w:hAnsi="Arial" w:cs="Arial"/>
          <w:color w:val="484848"/>
          <w:sz w:val="18"/>
          <w:szCs w:val="18"/>
        </w:rPr>
        <w:t> to interview an </w:t>
      </w:r>
      <w:hyperlink r:id="rId7" w:anchor="bios" w:history="1">
        <w:r w:rsidRPr="006470D6">
          <w:rPr>
            <w:rFonts w:ascii="Arial" w:eastAsia="Times New Roman" w:hAnsi="Arial" w:cs="Arial"/>
            <w:color w:val="004E9B"/>
            <w:sz w:val="18"/>
            <w:szCs w:val="18"/>
          </w:rPr>
          <w:t>ACA spokesperson</w:t>
        </w:r>
      </w:hyperlink>
      <w:r w:rsidRPr="006470D6">
        <w:rPr>
          <w:rFonts w:ascii="Arial" w:eastAsia="Times New Roman" w:hAnsi="Arial" w:cs="Arial"/>
          <w:color w:val="484848"/>
          <w:sz w:val="18"/>
          <w:szCs w:val="18"/>
        </w:rPr>
        <w:t>or for more information about converting camp into real life. For customizable </w:t>
      </w:r>
      <w:hyperlink r:id="rId8" w:history="1">
        <w:r w:rsidRPr="006470D6">
          <w:rPr>
            <w:rFonts w:ascii="Arial" w:eastAsia="Times New Roman" w:hAnsi="Arial" w:cs="Arial"/>
            <w:color w:val="004E9B"/>
            <w:sz w:val="18"/>
            <w:szCs w:val="18"/>
          </w:rPr>
          <w:t>public service announcements </w:t>
        </w:r>
      </w:hyperlink>
      <w:r w:rsidRPr="006470D6">
        <w:rPr>
          <w:rFonts w:ascii="Arial" w:eastAsia="Times New Roman" w:hAnsi="Arial" w:cs="Arial"/>
          <w:color w:val="484848"/>
          <w:sz w:val="18"/>
          <w:szCs w:val="18"/>
        </w:rPr>
        <w:t>or </w:t>
      </w:r>
      <w:hyperlink r:id="rId9" w:history="1">
        <w:r w:rsidRPr="006470D6">
          <w:rPr>
            <w:rFonts w:ascii="Arial" w:eastAsia="Times New Roman" w:hAnsi="Arial" w:cs="Arial"/>
            <w:color w:val="004E9B"/>
            <w:sz w:val="18"/>
            <w:szCs w:val="18"/>
          </w:rPr>
          <w:t>article reprints</w:t>
        </w:r>
      </w:hyperlink>
      <w:r w:rsidRPr="006470D6">
        <w:rPr>
          <w:rFonts w:ascii="Arial" w:eastAsia="Times New Roman" w:hAnsi="Arial" w:cs="Arial"/>
          <w:color w:val="484848"/>
          <w:sz w:val="18"/>
          <w:szCs w:val="18"/>
        </w:rPr>
        <w:t>, visit our</w:t>
      </w:r>
      <w:r w:rsidR="00EC3CB5">
        <w:rPr>
          <w:rFonts w:ascii="Arial" w:eastAsia="Times New Roman" w:hAnsi="Arial" w:cs="Arial"/>
          <w:color w:val="484848"/>
          <w:sz w:val="18"/>
          <w:szCs w:val="18"/>
        </w:rPr>
        <w:t xml:space="preserve"> </w:t>
      </w:r>
      <w:hyperlink r:id="rId10" w:history="1">
        <w:r w:rsidR="00EC3CB5" w:rsidRPr="00EC3CB5">
          <w:rPr>
            <w:rStyle w:val="Hyperlink"/>
            <w:rFonts w:ascii="Arial" w:eastAsia="Times New Roman" w:hAnsi="Arial" w:cs="Arial"/>
            <w:sz w:val="18"/>
            <w:szCs w:val="18"/>
          </w:rPr>
          <w:t>Press Room</w:t>
        </w:r>
      </w:hyperlink>
      <w:bookmarkStart w:id="0" w:name="_GoBack"/>
      <w:bookmarkEnd w:id="0"/>
      <w:r w:rsidRPr="006470D6">
        <w:rPr>
          <w:rFonts w:ascii="Arial" w:eastAsia="Times New Roman" w:hAnsi="Arial" w:cs="Arial"/>
          <w:color w:val="484848"/>
          <w:sz w:val="18"/>
          <w:szCs w:val="18"/>
        </w:rPr>
        <w:t>.</w:t>
      </w:r>
    </w:p>
    <w:sectPr w:rsidR="006470D6" w:rsidRPr="007B6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036A4"/>
    <w:multiLevelType w:val="multilevel"/>
    <w:tmpl w:val="D888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036752"/>
    <w:multiLevelType w:val="multilevel"/>
    <w:tmpl w:val="28DA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D6"/>
    <w:rsid w:val="005E4C3B"/>
    <w:rsid w:val="006470D6"/>
    <w:rsid w:val="007B6E95"/>
    <w:rsid w:val="00EC3CB5"/>
    <w:rsid w:val="00F4775F"/>
    <w:rsid w:val="00FE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D3DC"/>
  <w15:chartTrackingRefBased/>
  <w15:docId w15:val="{E36A7D16-1C96-4CB4-9FBB-22257579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70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0D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470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70D6"/>
    <w:rPr>
      <w:b/>
      <w:bCs/>
    </w:rPr>
  </w:style>
  <w:style w:type="character" w:customStyle="1" w:styleId="apple-converted-space">
    <w:name w:val="apple-converted-space"/>
    <w:basedOn w:val="DefaultParagraphFont"/>
    <w:rsid w:val="006470D6"/>
  </w:style>
  <w:style w:type="character" w:styleId="Emphasis">
    <w:name w:val="Emphasis"/>
    <w:basedOn w:val="DefaultParagraphFont"/>
    <w:uiPriority w:val="20"/>
    <w:qFormat/>
    <w:rsid w:val="006470D6"/>
    <w:rPr>
      <w:i/>
      <w:iCs/>
    </w:rPr>
  </w:style>
  <w:style w:type="character" w:styleId="Hyperlink">
    <w:name w:val="Hyperlink"/>
    <w:basedOn w:val="DefaultParagraphFont"/>
    <w:uiPriority w:val="99"/>
    <w:unhideWhenUsed/>
    <w:rsid w:val="006470D6"/>
    <w:rPr>
      <w:color w:val="0000FF"/>
      <w:u w:val="single"/>
    </w:rPr>
  </w:style>
  <w:style w:type="character" w:styleId="UnresolvedMention">
    <w:name w:val="Unresolved Mention"/>
    <w:basedOn w:val="DefaultParagraphFont"/>
    <w:uiPriority w:val="99"/>
    <w:semiHidden/>
    <w:unhideWhenUsed/>
    <w:rsid w:val="00EC3C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5800">
      <w:bodyDiv w:val="1"/>
      <w:marLeft w:val="0"/>
      <w:marRight w:val="0"/>
      <w:marTop w:val="0"/>
      <w:marBottom w:val="0"/>
      <w:divBdr>
        <w:top w:val="none" w:sz="0" w:space="0" w:color="auto"/>
        <w:left w:val="none" w:sz="0" w:space="0" w:color="auto"/>
        <w:bottom w:val="none" w:sz="0" w:space="0" w:color="auto"/>
        <w:right w:val="none" w:sz="0" w:space="0" w:color="auto"/>
      </w:divBdr>
    </w:div>
    <w:div w:id="202920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camps.org/media-center/public-service-announcements" TargetMode="External"/><Relationship Id="rId3" Type="http://schemas.openxmlformats.org/officeDocument/2006/relationships/settings" Target="settings.xml"/><Relationship Id="rId7" Type="http://schemas.openxmlformats.org/officeDocument/2006/relationships/hyperlink" Target="http://www.acacamps.org/media-center/about-aca/fac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CAcamps.org" TargetMode="External"/><Relationship Id="rId11" Type="http://schemas.openxmlformats.org/officeDocument/2006/relationships/fontTable" Target="fontTable.xml"/><Relationship Id="rId5" Type="http://schemas.openxmlformats.org/officeDocument/2006/relationships/hyperlink" Target="mailto:pr@acacamps.org" TargetMode="External"/><Relationship Id="rId10" Type="http://schemas.openxmlformats.org/officeDocument/2006/relationships/hyperlink" Target="http://www.acacamps.org/press-room" TargetMode="External"/><Relationship Id="rId4" Type="http://schemas.openxmlformats.org/officeDocument/2006/relationships/webSettings" Target="webSettings.xml"/><Relationship Id="rId9" Type="http://schemas.openxmlformats.org/officeDocument/2006/relationships/hyperlink" Target="http://www.acacamps.org/media-center/press/r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Campbell</dc:creator>
  <cp:keywords/>
  <dc:description/>
  <cp:lastModifiedBy>Sam Hirt</cp:lastModifiedBy>
  <cp:revision>3</cp:revision>
  <dcterms:created xsi:type="dcterms:W3CDTF">2016-10-31T17:44:00Z</dcterms:created>
  <dcterms:modified xsi:type="dcterms:W3CDTF">2018-02-02T14:35:00Z</dcterms:modified>
</cp:coreProperties>
</file>